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2pt;margin-top:0pt;width:608.5pt;height:796pt;mso-position-horizontal-relative:page;mso-position-vertical-relative:page;z-index:-15762944" id="docshapegroup1" coordorigin="40,0" coordsize="12170,15920">
            <v:shape style="position:absolute;left:40;top:0;width:12170;height:15920" type="#_x0000_t75" id="docshape2" stroked="false">
              <v:imagedata r:id="rId5" o:title=""/>
            </v:shape>
            <v:shape style="position:absolute;left:720;top:1300;width:1415;height:795" type="#_x0000_t75" id="docshape3" stroked="false">
              <v:imagedata r:id="rId6" o:title=""/>
            </v:shape>
            <v:shape style="position:absolute;left:4110;top:9050;width:4515;height:1750" type="#_x0000_t75" id="docshape4" stroked="false">
              <v:imagedata r:id="rId7" o:title=""/>
            </v:shape>
            <w10:wrap type="none"/>
          </v:group>
        </w:pict>
      </w:r>
    </w:p>
    <w:p>
      <w:pPr>
        <w:pStyle w:val="BodyText"/>
        <w:spacing w:before="10"/>
        <w:rPr>
          <w:rFonts w:ascii="Times New Roman"/>
          <w:sz w:val="21"/>
        </w:rPr>
      </w:pPr>
    </w:p>
    <w:p>
      <w:pPr>
        <w:spacing w:line="278" w:lineRule="auto" w:before="91"/>
        <w:ind w:left="1900" w:right="1912" w:hanging="16"/>
        <w:jc w:val="center"/>
        <w:rPr>
          <w:b/>
          <w:sz w:val="28"/>
        </w:rPr>
      </w:pPr>
      <w:r>
        <w:rPr>
          <w:b/>
          <w:sz w:val="28"/>
        </w:rPr>
        <w:t>CONSEJO NACIONAL DE ADOPCIONES UNIDAD</w:t>
      </w:r>
      <w:r>
        <w:rPr>
          <w:b/>
          <w:spacing w:val="-13"/>
          <w:sz w:val="28"/>
        </w:rPr>
        <w:t> </w:t>
      </w:r>
      <w:r>
        <w:rPr>
          <w:b/>
          <w:sz w:val="28"/>
        </w:rPr>
        <w:t>DE</w:t>
      </w:r>
      <w:r>
        <w:rPr>
          <w:b/>
          <w:spacing w:val="-14"/>
          <w:sz w:val="28"/>
        </w:rPr>
        <w:t> </w:t>
      </w:r>
      <w:r>
        <w:rPr>
          <w:b/>
          <w:sz w:val="28"/>
        </w:rPr>
        <w:t>ADMINISTRACIÓN</w:t>
      </w:r>
      <w:r>
        <w:rPr>
          <w:b/>
          <w:spacing w:val="-13"/>
          <w:sz w:val="28"/>
        </w:rPr>
        <w:t> </w:t>
      </w:r>
      <w:r>
        <w:rPr>
          <w:b/>
          <w:sz w:val="28"/>
        </w:rPr>
        <w:t>FINANCIERA</w:t>
      </w:r>
    </w:p>
    <w:p>
      <w:pPr>
        <w:pStyle w:val="BodyText"/>
        <w:spacing w:before="4"/>
        <w:rPr>
          <w:b/>
          <w:sz w:val="32"/>
        </w:rPr>
      </w:pPr>
    </w:p>
    <w:p>
      <w:pPr>
        <w:spacing w:before="1"/>
        <w:ind w:left="490" w:right="503" w:firstLine="0"/>
        <w:jc w:val="center"/>
        <w:rPr>
          <w:b/>
          <w:sz w:val="28"/>
        </w:rPr>
      </w:pPr>
      <w:r>
        <w:rPr>
          <w:b/>
          <w:sz w:val="28"/>
        </w:rPr>
        <w:t>INFORMACIÓN</w:t>
      </w:r>
      <w:r>
        <w:rPr>
          <w:b/>
          <w:spacing w:val="-6"/>
          <w:sz w:val="28"/>
        </w:rPr>
        <w:t> </w:t>
      </w:r>
      <w:r>
        <w:rPr>
          <w:b/>
          <w:sz w:val="28"/>
        </w:rPr>
        <w:t>DE</w:t>
      </w:r>
      <w:r>
        <w:rPr>
          <w:b/>
          <w:spacing w:val="-3"/>
          <w:sz w:val="28"/>
        </w:rPr>
        <w:t> </w:t>
      </w:r>
      <w:r>
        <w:rPr>
          <w:b/>
          <w:sz w:val="28"/>
        </w:rPr>
        <w:t>CONTRATOS</w:t>
      </w:r>
      <w:r>
        <w:rPr>
          <w:b/>
          <w:spacing w:val="-4"/>
          <w:sz w:val="28"/>
        </w:rPr>
        <w:t> </w:t>
      </w:r>
      <w:r>
        <w:rPr>
          <w:b/>
          <w:sz w:val="28"/>
        </w:rPr>
        <w:t>DE</w:t>
      </w:r>
      <w:r>
        <w:rPr>
          <w:b/>
          <w:spacing w:val="-3"/>
          <w:sz w:val="28"/>
        </w:rPr>
        <w:t> </w:t>
      </w:r>
      <w:r>
        <w:rPr>
          <w:b/>
          <w:spacing w:val="-2"/>
          <w:sz w:val="28"/>
        </w:rPr>
        <w:t>MANTENIMIENTO</w:t>
      </w:r>
    </w:p>
    <w:p>
      <w:pPr>
        <w:spacing w:before="48"/>
        <w:ind w:left="490" w:right="503" w:firstLine="0"/>
        <w:jc w:val="center"/>
        <w:rPr>
          <w:b/>
          <w:sz w:val="28"/>
        </w:rPr>
      </w:pPr>
      <w:r>
        <w:rPr>
          <w:b/>
          <w:sz w:val="28"/>
        </w:rPr>
        <w:t>(Artículo</w:t>
      </w:r>
      <w:r>
        <w:rPr>
          <w:b/>
          <w:spacing w:val="-4"/>
          <w:sz w:val="28"/>
        </w:rPr>
        <w:t> </w:t>
      </w:r>
      <w:r>
        <w:rPr>
          <w:b/>
          <w:sz w:val="28"/>
        </w:rPr>
        <w:t>10,</w:t>
      </w:r>
      <w:r>
        <w:rPr>
          <w:b/>
          <w:spacing w:val="-2"/>
          <w:sz w:val="28"/>
        </w:rPr>
        <w:t> </w:t>
      </w:r>
      <w:r>
        <w:rPr>
          <w:b/>
          <w:sz w:val="28"/>
        </w:rPr>
        <w:t>Numeral</w:t>
      </w:r>
      <w:r>
        <w:rPr>
          <w:b/>
          <w:spacing w:val="-3"/>
          <w:sz w:val="28"/>
        </w:rPr>
        <w:t> </w:t>
      </w:r>
      <w:r>
        <w:rPr>
          <w:b/>
          <w:sz w:val="28"/>
        </w:rPr>
        <w:t>14,</w:t>
      </w:r>
      <w:r>
        <w:rPr>
          <w:b/>
          <w:spacing w:val="-1"/>
          <w:sz w:val="28"/>
        </w:rPr>
        <w:t> </w:t>
      </w:r>
      <w:r>
        <w:rPr>
          <w:b/>
          <w:sz w:val="28"/>
        </w:rPr>
        <w:t>Ley</w:t>
      </w:r>
      <w:r>
        <w:rPr>
          <w:b/>
          <w:spacing w:val="-3"/>
          <w:sz w:val="28"/>
        </w:rPr>
        <w:t> </w:t>
      </w:r>
      <w:r>
        <w:rPr>
          <w:b/>
          <w:sz w:val="28"/>
        </w:rPr>
        <w:t>de</w:t>
      </w:r>
      <w:r>
        <w:rPr>
          <w:b/>
          <w:spacing w:val="-2"/>
          <w:sz w:val="28"/>
        </w:rPr>
        <w:t> </w:t>
      </w:r>
      <w:r>
        <w:rPr>
          <w:b/>
          <w:sz w:val="28"/>
        </w:rPr>
        <w:t>Acceso</w:t>
      </w:r>
      <w:r>
        <w:rPr>
          <w:b/>
          <w:spacing w:val="-1"/>
          <w:sz w:val="28"/>
        </w:rPr>
        <w:t> </w:t>
      </w:r>
      <w:r>
        <w:rPr>
          <w:b/>
          <w:sz w:val="28"/>
        </w:rPr>
        <w:t>a</w:t>
      </w:r>
      <w:r>
        <w:rPr>
          <w:b/>
          <w:spacing w:val="-3"/>
          <w:sz w:val="28"/>
        </w:rPr>
        <w:t> </w:t>
      </w:r>
      <w:r>
        <w:rPr>
          <w:b/>
          <w:sz w:val="28"/>
        </w:rPr>
        <w:t>la</w:t>
      </w:r>
      <w:r>
        <w:rPr>
          <w:b/>
          <w:spacing w:val="-2"/>
          <w:sz w:val="28"/>
        </w:rPr>
        <w:t> </w:t>
      </w:r>
      <w:r>
        <w:rPr>
          <w:b/>
          <w:sz w:val="28"/>
        </w:rPr>
        <w:t>Información</w:t>
      </w:r>
      <w:r>
        <w:rPr>
          <w:b/>
          <w:spacing w:val="-1"/>
          <w:sz w:val="28"/>
        </w:rPr>
        <w:t> </w:t>
      </w:r>
      <w:r>
        <w:rPr>
          <w:b/>
          <w:spacing w:val="-2"/>
          <w:sz w:val="28"/>
        </w:rPr>
        <w:t>Pública)</w:t>
      </w:r>
    </w:p>
    <w:p>
      <w:pPr>
        <w:pStyle w:val="BodyText"/>
        <w:spacing w:before="53"/>
        <w:ind w:left="476" w:right="503"/>
        <w:jc w:val="center"/>
      </w:pPr>
      <w:r>
        <w:rPr/>
        <w:t>MES</w:t>
      </w:r>
      <w:r>
        <w:rPr>
          <w:spacing w:val="-1"/>
        </w:rPr>
        <w:t> </w:t>
      </w:r>
      <w:r>
        <w:rPr/>
        <w:t>DE</w:t>
      </w:r>
      <w:r>
        <w:rPr>
          <w:spacing w:val="-2"/>
        </w:rPr>
        <w:t> </w:t>
      </w:r>
      <w:r>
        <w:rPr/>
        <w:t>JUNIO</w:t>
      </w:r>
      <w:r>
        <w:rPr>
          <w:spacing w:val="-2"/>
        </w:rPr>
        <w:t> </w:t>
      </w:r>
      <w:r>
        <w:rPr/>
        <w:t>DE</w:t>
      </w:r>
      <w:r>
        <w:rPr>
          <w:spacing w:val="-1"/>
        </w:rPr>
        <w:t> </w:t>
      </w:r>
      <w:r>
        <w:rPr>
          <w:spacing w:val="-4"/>
        </w:rPr>
        <w:t>2022</w:t>
      </w:r>
    </w:p>
    <w:p>
      <w:pPr>
        <w:pStyle w:val="BodyText"/>
        <w:rPr>
          <w:sz w:val="30"/>
        </w:rPr>
      </w:pPr>
    </w:p>
    <w:p>
      <w:pPr>
        <w:pStyle w:val="BodyText"/>
        <w:rPr>
          <w:sz w:val="30"/>
        </w:rPr>
      </w:pPr>
    </w:p>
    <w:p>
      <w:pPr>
        <w:pStyle w:val="BodyText"/>
        <w:spacing w:before="2"/>
        <w:rPr>
          <w:sz w:val="27"/>
        </w:rPr>
      </w:pPr>
    </w:p>
    <w:p>
      <w:pPr>
        <w:pStyle w:val="BodyText"/>
        <w:spacing w:line="362" w:lineRule="auto"/>
        <w:ind w:left="105" w:right="113" w:firstLine="15"/>
        <w:jc w:val="both"/>
      </w:pPr>
      <w:r>
        <w:rPr/>
        <w:t>No se remite información sobre este numeral, derivado que, durante el mes de junio de 2022, dentro de los registros que obran en la Unidad de Administración Financiera, el Consejo Nacional de Adopciones no tiene ejecución de contratos firmados por mantenimiento de equipo, vehículos, inmuebles, plantas e instalaciones.</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pPr>
    </w:p>
    <w:p>
      <w:pPr>
        <w:spacing w:line="278" w:lineRule="auto" w:before="0"/>
        <w:ind w:left="2604" w:right="2621" w:hanging="10"/>
        <w:jc w:val="center"/>
        <w:rPr>
          <w:sz w:val="24"/>
        </w:rPr>
      </w:pPr>
      <w:r>
        <w:rPr>
          <w:sz w:val="24"/>
        </w:rPr>
        <w:t>Jefe de Presupuesto pon funcio</w:t>
      </w:r>
      <w:r>
        <w:rPr>
          <w:b/>
          <w:sz w:val="24"/>
        </w:rPr>
        <w:t>n</w:t>
      </w:r>
      <w:r>
        <w:rPr>
          <w:sz w:val="24"/>
        </w:rPr>
        <w:t>e</w:t>
      </w:r>
      <w:r>
        <w:rPr>
          <w:b/>
          <w:sz w:val="24"/>
        </w:rPr>
        <w:t>s </w:t>
      </w:r>
      <w:r>
        <w:rPr>
          <w:sz w:val="24"/>
        </w:rPr>
        <w:t>de Coordinador</w:t>
      </w:r>
      <w:r>
        <w:rPr>
          <w:spacing w:val="-12"/>
          <w:sz w:val="24"/>
        </w:rPr>
        <w:t> </w:t>
      </w:r>
      <w:r>
        <w:rPr>
          <w:sz w:val="24"/>
        </w:rPr>
        <w:t>de</w:t>
      </w:r>
      <w:r>
        <w:rPr>
          <w:spacing w:val="-13"/>
          <w:sz w:val="24"/>
        </w:rPr>
        <w:t> </w:t>
      </w:r>
      <w:r>
        <w:rPr>
          <w:sz w:val="24"/>
        </w:rPr>
        <w:t>Administración</w:t>
      </w:r>
      <w:r>
        <w:rPr>
          <w:spacing w:val="-13"/>
          <w:sz w:val="24"/>
        </w:rPr>
        <w:t> </w:t>
      </w:r>
      <w:r>
        <w:rPr>
          <w:sz w:val="24"/>
        </w:rPr>
        <w:t>Financiera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93"/>
        <w:ind w:left="0" w:right="199" w:firstLine="0"/>
        <w:jc w:val="right"/>
        <w:rPr>
          <w:rFonts w:ascii="Times New Roman"/>
          <w:sz w:val="16"/>
        </w:rPr>
      </w:pPr>
      <w:r>
        <w:rPr>
          <w:rFonts w:ascii="Times New Roman"/>
          <w:i/>
          <w:sz w:val="16"/>
        </w:rPr>
        <w:t>T</w:t>
      </w:r>
      <w:r>
        <w:rPr>
          <w:rFonts w:ascii="Times New Roman"/>
          <w:i/>
          <w:spacing w:val="-1"/>
          <w:sz w:val="16"/>
        </w:rPr>
        <w:t> </w:t>
      </w:r>
      <w:r>
        <w:rPr>
          <w:rFonts w:ascii="Times New Roman"/>
          <w:sz w:val="16"/>
        </w:rPr>
        <w:t>Avenida</w:t>
      </w:r>
      <w:r>
        <w:rPr>
          <w:rFonts w:ascii="Times New Roman"/>
          <w:spacing w:val="-2"/>
          <w:sz w:val="16"/>
        </w:rPr>
        <w:t> </w:t>
      </w:r>
      <w:r>
        <w:rPr>
          <w:rFonts w:ascii="Times New Roman"/>
          <w:sz w:val="16"/>
        </w:rPr>
        <w:t>6-68,</w:t>
      </w:r>
      <w:r>
        <w:rPr>
          <w:rFonts w:ascii="Times New Roman"/>
          <w:spacing w:val="-1"/>
          <w:sz w:val="16"/>
        </w:rPr>
        <w:t> </w:t>
      </w:r>
      <w:r>
        <w:rPr>
          <w:rFonts w:ascii="Times New Roman"/>
          <w:sz w:val="16"/>
        </w:rPr>
        <w:t>Zona</w:t>
      </w:r>
      <w:r>
        <w:rPr>
          <w:rFonts w:ascii="Times New Roman"/>
          <w:spacing w:val="-1"/>
          <w:sz w:val="16"/>
        </w:rPr>
        <w:t> </w:t>
      </w:r>
      <w:r>
        <w:rPr>
          <w:rFonts w:ascii="Times New Roman"/>
          <w:spacing w:val="-10"/>
          <w:sz w:val="16"/>
        </w:rPr>
        <w:t>9</w:t>
      </w:r>
    </w:p>
    <w:p>
      <w:pPr>
        <w:spacing w:before="6"/>
        <w:ind w:left="0" w:right="219" w:firstLine="0"/>
        <w:jc w:val="right"/>
        <w:rPr>
          <w:rFonts w:ascii="Times New Roman" w:hAnsi="Times New Roman"/>
          <w:sz w:val="16"/>
        </w:rPr>
      </w:pPr>
      <w:r>
        <w:rPr>
          <w:rFonts w:ascii="Times New Roman" w:hAnsi="Times New Roman"/>
          <w:sz w:val="16"/>
        </w:rPr>
        <w:t>Teléfono</w:t>
      </w:r>
      <w:r>
        <w:rPr>
          <w:rFonts w:ascii="Times New Roman" w:hAnsi="Times New Roman"/>
          <w:spacing w:val="-2"/>
          <w:sz w:val="16"/>
        </w:rPr>
        <w:t> </w:t>
      </w:r>
      <w:r>
        <w:rPr>
          <w:rFonts w:ascii="Times New Roman" w:hAnsi="Times New Roman"/>
          <w:sz w:val="16"/>
        </w:rPr>
        <w:t>(502)</w:t>
      </w:r>
      <w:r>
        <w:rPr>
          <w:rFonts w:ascii="Times New Roman" w:hAnsi="Times New Roman"/>
          <w:spacing w:val="-2"/>
          <w:sz w:val="16"/>
        </w:rPr>
        <w:t> </w:t>
      </w:r>
      <w:r>
        <w:rPr>
          <w:rFonts w:ascii="Times New Roman" w:hAnsi="Times New Roman"/>
          <w:sz w:val="16"/>
        </w:rPr>
        <w:t>2415-1600</w:t>
      </w:r>
      <w:r>
        <w:rPr>
          <w:rFonts w:ascii="Times New Roman" w:hAnsi="Times New Roman"/>
          <w:spacing w:val="-1"/>
          <w:sz w:val="16"/>
        </w:rPr>
        <w:t> </w:t>
      </w:r>
      <w:r>
        <w:rPr>
          <w:rFonts w:ascii="Times New Roman" w:hAnsi="Times New Roman"/>
          <w:sz w:val="16"/>
        </w:rPr>
        <w:t>Fax:</w:t>
      </w:r>
      <w:r>
        <w:rPr>
          <w:rFonts w:ascii="Times New Roman" w:hAnsi="Times New Roman"/>
          <w:spacing w:val="-3"/>
          <w:sz w:val="16"/>
        </w:rPr>
        <w:t> </w:t>
      </w:r>
      <w:r>
        <w:rPr>
          <w:rFonts w:ascii="Times New Roman" w:hAnsi="Times New Roman"/>
          <w:sz w:val="16"/>
        </w:rPr>
        <w:t>(502)</w:t>
      </w:r>
      <w:r>
        <w:rPr>
          <w:rFonts w:ascii="Times New Roman" w:hAnsi="Times New Roman"/>
          <w:spacing w:val="-1"/>
          <w:sz w:val="16"/>
        </w:rPr>
        <w:t> </w:t>
      </w:r>
      <w:r>
        <w:rPr>
          <w:rFonts w:ascii="Times New Roman" w:hAnsi="Times New Roman"/>
          <w:sz w:val="16"/>
        </w:rPr>
        <w:t>2415-</w:t>
      </w:r>
      <w:r>
        <w:rPr>
          <w:rFonts w:ascii="Times New Roman" w:hAnsi="Times New Roman"/>
          <w:spacing w:val="-4"/>
          <w:sz w:val="16"/>
        </w:rPr>
        <w:t>1601</w:t>
      </w:r>
    </w:p>
    <w:sectPr>
      <w:type w:val="continuous"/>
      <w:pgSz w:w="12210" w:h="15920"/>
      <w:pgMar w:top="1840" w:bottom="280" w:left="116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8"/>
      <w:szCs w:val="28"/>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2022-09-30T20:56:20Z</dcterms:created>
  <dcterms:modified xsi:type="dcterms:W3CDTF">2022-09-30T20:56:20Z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Nitro Pro 13 (13.30.2.587)</vt:lpwstr>
  </property>
  <property fmtid="{D5CDD505-2E9C-101B-9397-08002B2CF9AE}" pid="4" name="LastSaved">
    <vt:filetime>2022-09-30T00:00:00Z</vt:filetime>
  </property>
</Properties>
</file>