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52C827F6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75792E">
        <w:rPr>
          <w:iCs/>
        </w:rPr>
        <w:t>5</w:t>
      </w:r>
      <w:r w:rsidR="00D32F8F">
        <w:rPr>
          <w:iCs/>
        </w:rPr>
        <w:t xml:space="preserve"> de </w:t>
      </w:r>
      <w:r w:rsidR="0075792E">
        <w:rPr>
          <w:iCs/>
        </w:rPr>
        <w:t>enero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75792E">
        <w:rPr>
          <w:iCs/>
        </w:rPr>
        <w:t>6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52BE3204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057332">
        <w:rPr>
          <w:iCs/>
        </w:rPr>
        <w:t>5</w:t>
      </w:r>
      <w:r>
        <w:rPr>
          <w:iCs/>
        </w:rPr>
        <w:t xml:space="preserve">, se han aprobado con la Resolución Número </w:t>
      </w:r>
      <w:bookmarkStart w:id="0" w:name="_Hlk158043291"/>
      <w:r>
        <w:rPr>
          <w:iCs/>
        </w:rPr>
        <w:t>CNA-DG-002-202</w:t>
      </w:r>
      <w:bookmarkEnd w:id="0"/>
      <w:r w:rsidR="00057332">
        <w:rPr>
          <w:iCs/>
        </w:rPr>
        <w:t>5</w:t>
      </w:r>
      <w:r>
        <w:rPr>
          <w:iCs/>
        </w:rPr>
        <w:t xml:space="preserve">, la Programación de Transferencias Corrientes y de Capital, por un monto de CINCUENTA 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057332">
        <w:rPr>
          <w:iCs/>
        </w:rPr>
        <w:t>Q</w:t>
      </w:r>
      <w:r>
        <w:rPr>
          <w:iCs/>
        </w:rPr>
        <w:t>UETZALES (Q.5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00</w:t>
      </w:r>
      <w:r w:rsidR="001C2191">
        <w:rPr>
          <w:iCs/>
        </w:rPr>
        <w:t>0</w:t>
      </w:r>
      <w:r>
        <w:rPr>
          <w:iCs/>
        </w:rPr>
        <w:t>.00)</w:t>
      </w:r>
      <w:r w:rsidR="0010198C">
        <w:rPr>
          <w:iCs/>
        </w:rPr>
        <w:t>;</w:t>
      </w:r>
      <w:r w:rsidR="00BD37BE">
        <w:rPr>
          <w:iCs/>
        </w:rPr>
        <w:t xml:space="preserve"> Resolución Número CNA-DG-017-2025, </w:t>
      </w:r>
      <w:r w:rsidR="0010198C">
        <w:rPr>
          <w:iCs/>
        </w:rPr>
        <w:t>la</w:t>
      </w:r>
      <w:r w:rsidR="00BD37BE">
        <w:rPr>
          <w:iCs/>
        </w:rPr>
        <w:t xml:space="preserve"> reprogramación de Transferencias Corrientes y de Capital, por un monto de DOS MIL QUI</w:t>
      </w:r>
      <w:r w:rsidR="00510FA7">
        <w:rPr>
          <w:iCs/>
        </w:rPr>
        <w:t>NI</w:t>
      </w:r>
      <w:r w:rsidR="00BD37BE">
        <w:rPr>
          <w:iCs/>
        </w:rPr>
        <w:t>ENTOS OCHENTA QUETZALES (Q.2,580.00)</w:t>
      </w:r>
      <w:r w:rsidR="009A7754">
        <w:rPr>
          <w:iCs/>
        </w:rPr>
        <w:t xml:space="preserve">; </w:t>
      </w:r>
      <w:r w:rsidR="0010198C">
        <w:rPr>
          <w:iCs/>
        </w:rPr>
        <w:t xml:space="preserve">se aprobó con Resolución Número CNA-DG-051-2025, la reprogramación de Transferencias Corrientes y de Capital, por un monto de </w:t>
      </w:r>
      <w:r w:rsidR="00885EC2">
        <w:rPr>
          <w:iCs/>
        </w:rPr>
        <w:t xml:space="preserve">QUINIENTOS </w:t>
      </w:r>
      <w:r w:rsidR="00BE5E54">
        <w:rPr>
          <w:iCs/>
        </w:rPr>
        <w:t>CINCO</w:t>
      </w:r>
      <w:r w:rsidR="00885EC2">
        <w:rPr>
          <w:iCs/>
        </w:rPr>
        <w:t xml:space="preserve"> QUETZALES </w:t>
      </w:r>
      <w:r w:rsidR="00BE5E54">
        <w:rPr>
          <w:iCs/>
        </w:rPr>
        <w:t xml:space="preserve">CON OCHENTA Y DOS CENTAVOS </w:t>
      </w:r>
      <w:r w:rsidR="00885EC2">
        <w:rPr>
          <w:iCs/>
        </w:rPr>
        <w:t>(Q.50</w:t>
      </w:r>
      <w:r w:rsidR="00BE5E54">
        <w:rPr>
          <w:iCs/>
        </w:rPr>
        <w:t>5</w:t>
      </w:r>
      <w:r w:rsidR="00885EC2">
        <w:rPr>
          <w:iCs/>
        </w:rPr>
        <w:t>.</w:t>
      </w:r>
      <w:r w:rsidR="00BE5E54">
        <w:rPr>
          <w:iCs/>
        </w:rPr>
        <w:t>82</w:t>
      </w:r>
      <w:r w:rsidR="00885EC2">
        <w:rPr>
          <w:iCs/>
        </w:rPr>
        <w:t>);</w:t>
      </w:r>
      <w:r w:rsidR="00BE5E54">
        <w:rPr>
          <w:iCs/>
        </w:rPr>
        <w:t xml:space="preserve"> </w:t>
      </w:r>
      <w:r w:rsidR="009A7754">
        <w:rPr>
          <w:iCs/>
        </w:rPr>
        <w:t>se aprobó con Resolución Número CNA-DG-065-2025, la reprogramación de Transferencias Corrientes y de Capital, por un monto de DIESICIETE MIL SESENTA Y C</w:t>
      </w:r>
      <w:r w:rsidR="00BE5E54">
        <w:rPr>
          <w:iCs/>
        </w:rPr>
        <w:t>UATRO</w:t>
      </w:r>
      <w:r w:rsidR="009A7754">
        <w:rPr>
          <w:iCs/>
        </w:rPr>
        <w:t xml:space="preserve"> QUETZALES </w:t>
      </w:r>
      <w:r w:rsidR="00BE5E54">
        <w:rPr>
          <w:iCs/>
        </w:rPr>
        <w:t xml:space="preserve">CON SESENTA Y NUEVE CENTAVOS </w:t>
      </w:r>
      <w:r w:rsidR="009A7754">
        <w:rPr>
          <w:iCs/>
        </w:rPr>
        <w:t>(Q.17,06</w:t>
      </w:r>
      <w:r w:rsidR="00BE5E54">
        <w:rPr>
          <w:iCs/>
        </w:rPr>
        <w:t>4</w:t>
      </w:r>
      <w:r w:rsidR="009A7754">
        <w:rPr>
          <w:iCs/>
        </w:rPr>
        <w:t>.</w:t>
      </w:r>
      <w:r w:rsidR="00BE5E54">
        <w:rPr>
          <w:iCs/>
        </w:rPr>
        <w:t>69</w:t>
      </w:r>
      <w:r w:rsidR="009A7754">
        <w:rPr>
          <w:iCs/>
        </w:rPr>
        <w:t xml:space="preserve">); </w:t>
      </w:r>
      <w:r w:rsidR="003344D6">
        <w:rPr>
          <w:iCs/>
        </w:rPr>
        <w:t xml:space="preserve">se aprobó con </w:t>
      </w:r>
      <w:r w:rsidR="003344D6">
        <w:rPr>
          <w:iCs/>
        </w:rPr>
        <w:t>Resolución Número CNA-DG-0</w:t>
      </w:r>
      <w:r w:rsidR="003344D6">
        <w:rPr>
          <w:iCs/>
        </w:rPr>
        <w:t>73</w:t>
      </w:r>
      <w:r w:rsidR="003344D6">
        <w:rPr>
          <w:iCs/>
        </w:rPr>
        <w:t>-2025, la reprogramación de Transferencias Corrientes y de Capital, por un monto de</w:t>
      </w:r>
      <w:r w:rsidR="003344D6">
        <w:rPr>
          <w:iCs/>
        </w:rPr>
        <w:t xml:space="preserve"> TRES MIL QUETZALES (Q.3,000.00), </w:t>
      </w:r>
      <w:r w:rsidR="00BD37BE">
        <w:rPr>
          <w:iCs/>
        </w:rPr>
        <w:t xml:space="preserve">haciendo un total de </w:t>
      </w:r>
      <w:r w:rsidR="009A7754">
        <w:rPr>
          <w:iCs/>
        </w:rPr>
        <w:t xml:space="preserve">SETENTA Y </w:t>
      </w:r>
      <w:r w:rsidR="003344D6">
        <w:rPr>
          <w:iCs/>
        </w:rPr>
        <w:t>SIETE</w:t>
      </w:r>
      <w:r w:rsidR="009A7754">
        <w:rPr>
          <w:iCs/>
        </w:rPr>
        <w:t xml:space="preserve"> MIL CIENTO CINCUENTA </w:t>
      </w:r>
      <w:r w:rsidR="00BD37BE">
        <w:rPr>
          <w:iCs/>
        </w:rPr>
        <w:t>QUETZALES</w:t>
      </w:r>
      <w:r w:rsidR="003344D6">
        <w:rPr>
          <w:iCs/>
        </w:rPr>
        <w:t xml:space="preserve"> CON CINCUENTA Y UN CENTAVOS</w:t>
      </w:r>
      <w:r w:rsidR="00510FA7">
        <w:rPr>
          <w:iCs/>
        </w:rPr>
        <w:t xml:space="preserve"> (Q.</w:t>
      </w:r>
      <w:r w:rsidR="003344D6">
        <w:rPr>
          <w:iCs/>
        </w:rPr>
        <w:t>77,150</w:t>
      </w:r>
      <w:r w:rsidR="00510FA7">
        <w:rPr>
          <w:iCs/>
        </w:rPr>
        <w:t>.</w:t>
      </w:r>
      <w:r w:rsidR="003344D6">
        <w:rPr>
          <w:iCs/>
        </w:rPr>
        <w:t>51</w:t>
      </w:r>
      <w:r w:rsidR="00510FA7">
        <w:rPr>
          <w:iCs/>
        </w:rPr>
        <w:t>),</w:t>
      </w:r>
      <w:r w:rsidR="009A7754">
        <w:rPr>
          <w:iCs/>
        </w:rPr>
        <w:t xml:space="preserve"> </w:t>
      </w:r>
      <w:r>
        <w:rPr>
          <w:iCs/>
        </w:rPr>
        <w:t>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502ACA" w:rsidRDefault="00502ACA" w:rsidP="0052690A">
      <w:pPr>
        <w:jc w:val="center"/>
        <w:rPr>
          <w:rFonts w:asciiTheme="minorHAnsi" w:hAnsiTheme="minorHAnsi"/>
          <w:i/>
          <w:sz w:val="22"/>
          <w:szCs w:val="22"/>
        </w:rPr>
      </w:pPr>
      <w:r w:rsidRPr="00502ACA">
        <w:rPr>
          <w:rFonts w:asciiTheme="minorHAnsi" w:hAnsiTheme="minorHAnsi"/>
          <w:i/>
          <w:sz w:val="22"/>
          <w:szCs w:val="22"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B3CCA19" w14:textId="77777777" w:rsidR="009C24A3" w:rsidRDefault="009C24A3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9C24A3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FCF5956" w14:textId="77777777" w:rsidR="00CC6CE4" w:rsidRPr="00CC6CE4" w:rsidRDefault="00CC6CE4" w:rsidP="00CC6CE4">
      <w:pPr>
        <w:jc w:val="center"/>
        <w:rPr>
          <w:lang w:val="es-GT"/>
        </w:rPr>
      </w:pPr>
      <w:bookmarkStart w:id="1" w:name="_Hlk158043304"/>
      <w:bookmarkStart w:id="2" w:name="_Hlk158043114"/>
      <w:bookmarkEnd w:id="1"/>
      <w:r w:rsidRPr="00CC6CE4">
        <w:rPr>
          <w:lang w:val="es-GT"/>
        </w:rPr>
        <w:t>Licenciada Irma Elizabeth Quiroa Cuellar</w:t>
      </w:r>
    </w:p>
    <w:p w14:paraId="40A30A10" w14:textId="77777777" w:rsidR="00CC6CE4" w:rsidRPr="00CC6CE4" w:rsidRDefault="00CC6CE4" w:rsidP="00CC6CE4">
      <w:pPr>
        <w:jc w:val="center"/>
        <w:rPr>
          <w:b/>
          <w:bCs/>
          <w:lang w:val="es-GT"/>
        </w:rPr>
      </w:pPr>
      <w:r w:rsidRPr="00CC6CE4">
        <w:rPr>
          <w:b/>
          <w:bCs/>
          <w:lang w:val="es-GT"/>
        </w:rPr>
        <w:t>Coordinadora de Administración Financiera</w:t>
      </w:r>
    </w:p>
    <w:p w14:paraId="382DFF70" w14:textId="5541F654" w:rsidR="009C24A3" w:rsidRPr="00AD5B80" w:rsidRDefault="009C24A3" w:rsidP="009C24A3">
      <w:pPr>
        <w:jc w:val="center"/>
        <w:rPr>
          <w:b/>
          <w:bCs/>
          <w:lang w:val="es-GT"/>
        </w:rPr>
      </w:pPr>
    </w:p>
    <w:bookmarkEnd w:id="2"/>
    <w:p w14:paraId="070C0678" w14:textId="57AD4E38" w:rsidR="00502ACA" w:rsidRPr="00FA18D3" w:rsidRDefault="00502ACA" w:rsidP="009C24A3">
      <w:pPr>
        <w:rPr>
          <w:rFonts w:asciiTheme="minorHAnsi" w:hAnsiTheme="minorHAnsi"/>
          <w:i/>
          <w:sz w:val="22"/>
          <w:szCs w:val="22"/>
          <w:lang w:val="es-GT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11465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411465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11465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3ADD"/>
    <w:rsid w:val="00096F26"/>
    <w:rsid w:val="00097F4C"/>
    <w:rsid w:val="000A16F7"/>
    <w:rsid w:val="000A6944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0198C"/>
    <w:rsid w:val="001056A8"/>
    <w:rsid w:val="00110EF2"/>
    <w:rsid w:val="00112F37"/>
    <w:rsid w:val="00121D56"/>
    <w:rsid w:val="00122C5D"/>
    <w:rsid w:val="00122D20"/>
    <w:rsid w:val="001273A6"/>
    <w:rsid w:val="00127A3C"/>
    <w:rsid w:val="00130B73"/>
    <w:rsid w:val="00134CFE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1506"/>
    <w:rsid w:val="00182C53"/>
    <w:rsid w:val="00183D3C"/>
    <w:rsid w:val="001918DE"/>
    <w:rsid w:val="00194EEB"/>
    <w:rsid w:val="001A24F6"/>
    <w:rsid w:val="001A3EFF"/>
    <w:rsid w:val="001A4582"/>
    <w:rsid w:val="001B07BB"/>
    <w:rsid w:val="001B329D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16BF6"/>
    <w:rsid w:val="00221742"/>
    <w:rsid w:val="002220BE"/>
    <w:rsid w:val="0022418F"/>
    <w:rsid w:val="002269A3"/>
    <w:rsid w:val="00226CDE"/>
    <w:rsid w:val="00227B52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5607"/>
    <w:rsid w:val="0026624C"/>
    <w:rsid w:val="00271166"/>
    <w:rsid w:val="00275415"/>
    <w:rsid w:val="00275879"/>
    <w:rsid w:val="002760F5"/>
    <w:rsid w:val="002772C9"/>
    <w:rsid w:val="002820E3"/>
    <w:rsid w:val="0028485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A7A"/>
    <w:rsid w:val="00312AC8"/>
    <w:rsid w:val="00313593"/>
    <w:rsid w:val="003173A0"/>
    <w:rsid w:val="00331479"/>
    <w:rsid w:val="003344D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3062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0AA8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0F82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0FA7"/>
    <w:rsid w:val="005130BE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5E6D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00F1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20C6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864E3"/>
    <w:rsid w:val="006903C8"/>
    <w:rsid w:val="00693764"/>
    <w:rsid w:val="0069399A"/>
    <w:rsid w:val="00694C94"/>
    <w:rsid w:val="006969FB"/>
    <w:rsid w:val="006A2442"/>
    <w:rsid w:val="006A251C"/>
    <w:rsid w:val="006A542F"/>
    <w:rsid w:val="006A56ED"/>
    <w:rsid w:val="006A7580"/>
    <w:rsid w:val="006B0624"/>
    <w:rsid w:val="006C05E4"/>
    <w:rsid w:val="006C7DA6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0BBE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154A8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53EE"/>
    <w:rsid w:val="00746CA6"/>
    <w:rsid w:val="00751625"/>
    <w:rsid w:val="00751929"/>
    <w:rsid w:val="00752402"/>
    <w:rsid w:val="00752EA1"/>
    <w:rsid w:val="00753DD6"/>
    <w:rsid w:val="0075775B"/>
    <w:rsid w:val="0075792E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42060"/>
    <w:rsid w:val="0084530F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435C"/>
    <w:rsid w:val="00885EC2"/>
    <w:rsid w:val="0088763B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03BA6"/>
    <w:rsid w:val="009149CE"/>
    <w:rsid w:val="00915629"/>
    <w:rsid w:val="00916778"/>
    <w:rsid w:val="00917CC4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6BA"/>
    <w:rsid w:val="009877C8"/>
    <w:rsid w:val="009A1027"/>
    <w:rsid w:val="009A5E2C"/>
    <w:rsid w:val="009A5FAD"/>
    <w:rsid w:val="009A7754"/>
    <w:rsid w:val="009B225A"/>
    <w:rsid w:val="009B22BB"/>
    <w:rsid w:val="009B2E18"/>
    <w:rsid w:val="009B7532"/>
    <w:rsid w:val="009C1045"/>
    <w:rsid w:val="009C217C"/>
    <w:rsid w:val="009C24A3"/>
    <w:rsid w:val="009C417F"/>
    <w:rsid w:val="009C6257"/>
    <w:rsid w:val="009D1904"/>
    <w:rsid w:val="009D29E2"/>
    <w:rsid w:val="009D554D"/>
    <w:rsid w:val="009E7C32"/>
    <w:rsid w:val="009F4C57"/>
    <w:rsid w:val="009F62F0"/>
    <w:rsid w:val="009F631B"/>
    <w:rsid w:val="00A01CD6"/>
    <w:rsid w:val="00A027E5"/>
    <w:rsid w:val="00A02A56"/>
    <w:rsid w:val="00A05335"/>
    <w:rsid w:val="00A06564"/>
    <w:rsid w:val="00A1428C"/>
    <w:rsid w:val="00A15B21"/>
    <w:rsid w:val="00A16A27"/>
    <w:rsid w:val="00A16E18"/>
    <w:rsid w:val="00A20BC1"/>
    <w:rsid w:val="00A23122"/>
    <w:rsid w:val="00A3144D"/>
    <w:rsid w:val="00A35680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4712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37BE"/>
    <w:rsid w:val="00BD4CB7"/>
    <w:rsid w:val="00BD5074"/>
    <w:rsid w:val="00BE5B65"/>
    <w:rsid w:val="00BE5E54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325C"/>
    <w:rsid w:val="00C24167"/>
    <w:rsid w:val="00C255EC"/>
    <w:rsid w:val="00C27438"/>
    <w:rsid w:val="00C308AE"/>
    <w:rsid w:val="00C34ED5"/>
    <w:rsid w:val="00C370C7"/>
    <w:rsid w:val="00C401F7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CE4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0B98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C031A"/>
    <w:rsid w:val="00FC4F06"/>
    <w:rsid w:val="00FC5902"/>
    <w:rsid w:val="00FD0A92"/>
    <w:rsid w:val="00FD1AB1"/>
    <w:rsid w:val="00FD264D"/>
    <w:rsid w:val="00FD7963"/>
    <w:rsid w:val="00FE01FC"/>
    <w:rsid w:val="00FE13AF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263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21</cp:revision>
  <cp:lastPrinted>2026-01-07T17:57:00Z</cp:lastPrinted>
  <dcterms:created xsi:type="dcterms:W3CDTF">2025-01-30T16:49:00Z</dcterms:created>
  <dcterms:modified xsi:type="dcterms:W3CDTF">2026-01-07T18:13:00Z</dcterms:modified>
</cp:coreProperties>
</file>